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8017" w14:textId="77777777" w:rsidR="006C1852" w:rsidRPr="003F171D" w:rsidRDefault="006C1852" w:rsidP="006C1852">
      <w:pPr>
        <w:pStyle w:val="NurText"/>
        <w:pBdr>
          <w:bottom w:val="single" w:sz="48" w:space="1" w:color="auto"/>
        </w:pBdr>
        <w:jc w:val="center"/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FLUGBLATT</w:t>
      </w:r>
    </w:p>
    <w:p w14:paraId="4B20D9C2" w14:textId="39285607" w:rsidR="006C1852" w:rsidRPr="003F171D" w:rsidRDefault="006C1852" w:rsidP="006C1852">
      <w:pPr>
        <w:pStyle w:val="NurText"/>
        <w:tabs>
          <w:tab w:val="center" w:pos="4536"/>
          <w:tab w:val="right" w:pos="9072"/>
        </w:tabs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31. Dezember 20</w:t>
      </w:r>
      <w:r w:rsidR="00AA0B8F">
        <w:rPr>
          <w:rFonts w:ascii="Times New Roman" w:hAnsi="Times New Roman" w:cs="Times New Roman"/>
          <w:sz w:val="28"/>
          <w:szCs w:val="28"/>
        </w:rPr>
        <w:t>22</w:t>
      </w:r>
      <w:r w:rsidRPr="003F171D">
        <w:rPr>
          <w:rFonts w:ascii="Times New Roman" w:hAnsi="Times New Roman" w:cs="Times New Roman"/>
          <w:sz w:val="28"/>
          <w:szCs w:val="28"/>
        </w:rPr>
        <w:tab/>
        <w:t>Verlagspostamt St. Pölten</w:t>
      </w:r>
      <w:r w:rsidRPr="003F171D">
        <w:rPr>
          <w:rFonts w:ascii="Times New Roman" w:hAnsi="Times New Roman" w:cs="Times New Roman"/>
          <w:sz w:val="28"/>
          <w:szCs w:val="28"/>
        </w:rPr>
        <w:tab/>
        <w:t>Postgebühr bar bezahlt</w:t>
      </w:r>
    </w:p>
    <w:p w14:paraId="464EB46E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14:paraId="546CA857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Ohne Worte - ohne Schweigen</w:t>
      </w:r>
    </w:p>
    <w:p w14:paraId="6782FD46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14:paraId="273B674F" w14:textId="77777777"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085667">
          <w:headerReference w:type="default" r:id="rId6"/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CF7055C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Dieses Buch setzt sich aus vier Büchern zusammen: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einhundertein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Zen-Geschichten geben die tatsächlichen Erfahrungen chinesischer und japanischer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aus einer Zeitspanne von mehr als fünf Jahrhunderten wieder</w:t>
      </w:r>
    </w:p>
    <w:p w14:paraId="1B957516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Das torlose Tor ist eine Sammlung von Denkaufgaben,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Koan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genannt, die von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Zenlehrern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benützt wurden, um ihre Schüler zur Befreiung zu führen, und die ein chinesischer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Zenmeister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im Jahre 1228 erstmals zusammengefasst hat.</w:t>
      </w:r>
    </w:p>
    <w:p w14:paraId="4FB99E97" w14:textId="77777777"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2" w:sep="1" w:space="709"/>
          <w:docGrid w:linePitch="360"/>
        </w:sectPr>
      </w:pPr>
    </w:p>
    <w:p w14:paraId="1F05D947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14:paraId="3E6D4B24" w14:textId="77777777"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Geleitwort</w:t>
      </w:r>
    </w:p>
    <w:p w14:paraId="01E86F76" w14:textId="77777777" w:rsidR="006C1852" w:rsidRPr="003F171D" w:rsidRDefault="006C1852" w:rsidP="006C1852">
      <w:pPr>
        <w:pStyle w:val="NurText"/>
        <w:suppressAutoHyphens/>
        <w:ind w:left="1134"/>
        <w:rPr>
          <w:rFonts w:ascii="Times New Roman" w:hAnsi="Times New Roman" w:cs="Times New Roman"/>
          <w:i/>
          <w:sz w:val="28"/>
          <w:szCs w:val="28"/>
        </w:rPr>
      </w:pPr>
      <w:r w:rsidRPr="003F171D">
        <w:rPr>
          <w:rFonts w:ascii="Times New Roman" w:hAnsi="Times New Roman" w:cs="Times New Roman"/>
          <w:i/>
          <w:sz w:val="28"/>
          <w:szCs w:val="28"/>
        </w:rPr>
        <w:t>Vernünftige Menschen passen sich an die Welt an. Unvernünftige Menschen passen die Welt an sich an. Deswegen hängt aller Fortschritt von Unvernünftigen Menschen ab.</w:t>
      </w:r>
    </w:p>
    <w:p w14:paraId="4D08AB01" w14:textId="77777777" w:rsidR="006C1852" w:rsidRPr="003F171D" w:rsidRDefault="006C1852" w:rsidP="006C1852">
      <w:pPr>
        <w:pStyle w:val="NurText"/>
        <w:ind w:right="850"/>
        <w:jc w:val="righ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George Bernard Shaw</w:t>
      </w:r>
    </w:p>
    <w:p w14:paraId="6095147D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14:paraId="523FE90F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F171D">
        <w:rPr>
          <w:rFonts w:ascii="Times New Roman" w:hAnsi="Times New Roman" w:cs="Times New Roman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Vorwort</w:t>
      </w:r>
    </w:p>
    <w:p w14:paraId="78DCC2A2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14:paraId="4823A70E" w14:textId="77777777"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ACC94A3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 xml:space="preserve">Es ist immer eine Freude zu sehen, wie ernsthafte Schüler, die sich dem NLP gewidmet haben, ihr Talent einsetzen. In diesem Fall haben Joseph </w:t>
      </w:r>
      <w:proofErr w:type="spellStart"/>
      <w:r w:rsidRPr="003F171D">
        <w:rPr>
          <w:rFonts w:ascii="Times New Roman" w:hAnsi="Times New Roman" w:cs="Times New Roman"/>
          <w:sz w:val="28"/>
          <w:szCs w:val="28"/>
        </w:rPr>
        <w:t>O'Conner</w:t>
      </w:r>
      <w:proofErr w:type="spellEnd"/>
      <w:r w:rsidRPr="003F171D">
        <w:rPr>
          <w:rFonts w:ascii="Times New Roman" w:hAnsi="Times New Roman" w:cs="Times New Roman"/>
          <w:sz w:val="28"/>
          <w:szCs w:val="28"/>
        </w:rPr>
        <w:t xml:space="preserve"> und John Seymour die ausgezeichnete Leistung </w:t>
      </w:r>
      <w:r w:rsidRPr="003F171D">
        <w:rPr>
          <w:rFonts w:ascii="Times New Roman" w:hAnsi="Times New Roman" w:cs="Times New Roman"/>
          <w:sz w:val="28"/>
          <w:szCs w:val="28"/>
        </w:rPr>
        <w:t xml:space="preserve">vollbracht, grundlegende Prinzipien und Instrumente des NLP in einer leicht zugänglichen Form darzustellen. Das Buch ist einem humorvollen, erzählenden Stil geschrieben und bewahrt doch zugleich den </w:t>
      </w:r>
      <w:r w:rsidRPr="003F171D">
        <w:rPr>
          <w:rFonts w:ascii="Times New Roman" w:hAnsi="Times New Roman" w:cs="Times New Roman"/>
          <w:sz w:val="28"/>
          <w:szCs w:val="28"/>
        </w:rPr>
        <w:t xml:space="preserve">Reichtum und den hohen Anspruch der Materie, die darin vorgestellt wird. Auf diese Weise erfüllt es Albert </w:t>
      </w:r>
      <w:proofErr w:type="spellStart"/>
      <w:proofErr w:type="gramStart"/>
      <w:r w:rsidRPr="003F171D">
        <w:rPr>
          <w:rFonts w:ascii="Times New Roman" w:hAnsi="Times New Roman" w:cs="Times New Roman"/>
          <w:sz w:val="28"/>
          <w:szCs w:val="28"/>
        </w:rPr>
        <w:t>Einstein's</w:t>
      </w:r>
      <w:proofErr w:type="spellEnd"/>
      <w:proofErr w:type="gramEnd"/>
      <w:r w:rsidRPr="003F171D">
        <w:rPr>
          <w:rFonts w:ascii="Times New Roman" w:hAnsi="Times New Roman" w:cs="Times New Roman"/>
          <w:sz w:val="28"/>
          <w:szCs w:val="28"/>
        </w:rPr>
        <w:t xml:space="preserve"> berühmtes Diktum: "Man sollte alles so einfach wie möglich machen, aber nicht einfacher".</w:t>
      </w:r>
    </w:p>
    <w:p w14:paraId="356EEECF" w14:textId="77777777" w:rsidR="006C1852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  <w:sectPr w:rsidR="006C1852" w:rsidSect="003F171D">
          <w:type w:val="continuous"/>
          <w:pgSz w:w="11906" w:h="16838"/>
          <w:pgMar w:top="1417" w:right="1417" w:bottom="1134" w:left="1417" w:header="708" w:footer="708" w:gutter="0"/>
          <w:cols w:num="3" w:sep="1" w:space="709"/>
          <w:docGrid w:linePitch="360"/>
        </w:sectPr>
      </w:pPr>
    </w:p>
    <w:p w14:paraId="7BCC3A83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14:paraId="64EDA016" w14:textId="77777777" w:rsidR="006C1852" w:rsidRPr="003F171D" w:rsidRDefault="006C1852" w:rsidP="006C1852">
      <w:pPr>
        <w:pStyle w:val="NurText"/>
        <w:rPr>
          <w:rFonts w:ascii="Times New Roman" w:hAnsi="Times New Roman" w:cs="Times New Roman"/>
          <w:sz w:val="28"/>
          <w:szCs w:val="28"/>
        </w:rPr>
      </w:pPr>
    </w:p>
    <w:p w14:paraId="0B23466F" w14:textId="77777777" w:rsidR="006C1852" w:rsidRPr="003F171D" w:rsidRDefault="006C1852" w:rsidP="006C1852">
      <w:pPr>
        <w:pStyle w:val="NurText"/>
        <w:pBdr>
          <w:top w:val="single" w:sz="48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Neurolinguistisches Programmieren:</w:t>
      </w:r>
    </w:p>
    <w:p w14:paraId="6351CD04" w14:textId="77777777" w:rsidR="006C1852" w:rsidRPr="003F171D" w:rsidRDefault="006C1852" w:rsidP="006C1852">
      <w:pPr>
        <w:pStyle w:val="NurText"/>
        <w:jc w:val="center"/>
        <w:rPr>
          <w:rFonts w:ascii="Times New Roman" w:hAnsi="Times New Roman" w:cs="Times New Roman"/>
          <w:sz w:val="28"/>
          <w:szCs w:val="28"/>
        </w:rPr>
      </w:pPr>
      <w:r w:rsidRPr="003F171D">
        <w:rPr>
          <w:rFonts w:ascii="Times New Roman" w:hAnsi="Times New Roman" w:cs="Times New Roman"/>
          <w:sz w:val="28"/>
          <w:szCs w:val="28"/>
        </w:rPr>
        <w:t>Gelungene Kommunikation und persönliche Entfaltung</w:t>
      </w:r>
    </w:p>
    <w:p w14:paraId="5432F13D" w14:textId="77777777" w:rsidR="006C1852" w:rsidRPr="003F171D" w:rsidRDefault="006C1852" w:rsidP="006C1852">
      <w:pPr>
        <w:rPr>
          <w:rFonts w:ascii="Times New Roman" w:hAnsi="Times New Roman" w:cs="Times New Roman"/>
          <w:sz w:val="28"/>
          <w:szCs w:val="28"/>
        </w:rPr>
      </w:pPr>
    </w:p>
    <w:p w14:paraId="415D8262" w14:textId="77777777" w:rsidR="006F2F54" w:rsidRDefault="002F12A7"/>
    <w:sectPr w:rsidR="006F2F54" w:rsidSect="003F171D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293E" w14:textId="77777777" w:rsidR="002F12A7" w:rsidRDefault="002F12A7">
      <w:r>
        <w:separator/>
      </w:r>
    </w:p>
  </w:endnote>
  <w:endnote w:type="continuationSeparator" w:id="0">
    <w:p w14:paraId="56FA5C71" w14:textId="77777777" w:rsidR="002F12A7" w:rsidRDefault="002F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4F310" w14:textId="626CE6D9" w:rsidR="00311D5A" w:rsidRDefault="006C1852" w:rsidP="00311D5A">
    <w:pPr>
      <w:pStyle w:val="Fuzeile"/>
      <w:jc w:val="center"/>
    </w:pPr>
    <w:proofErr w:type="spellStart"/>
    <w:proofErr w:type="gramStart"/>
    <w:r>
      <w:t>Formatierung:ALGE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3687C" w14:textId="77777777" w:rsidR="002F12A7" w:rsidRDefault="002F12A7">
      <w:r>
        <w:separator/>
      </w:r>
    </w:p>
  </w:footnote>
  <w:footnote w:type="continuationSeparator" w:id="0">
    <w:p w14:paraId="107A4681" w14:textId="77777777" w:rsidR="002F12A7" w:rsidRDefault="002F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38E0" w14:textId="77777777" w:rsidR="00311D5A" w:rsidRPr="00311D5A" w:rsidRDefault="006C1852" w:rsidP="00311D5A">
    <w:pPr>
      <w:pStyle w:val="Kopfzeile"/>
      <w:jc w:val="right"/>
      <w:rPr>
        <w:rFonts w:ascii="Times New Roman" w:hAnsi="Times New Roman" w:cs="Times New Roman"/>
        <w:sz w:val="28"/>
        <w:szCs w:val="28"/>
      </w:rPr>
    </w:pPr>
    <w:r w:rsidRPr="00311D5A">
      <w:rPr>
        <w:rFonts w:ascii="Times New Roman" w:hAnsi="Times New Roman" w:cs="Times New Roman"/>
        <w:sz w:val="28"/>
        <w:szCs w:val="28"/>
      </w:rPr>
      <w:t>An einen Haushalt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52"/>
    <w:rsid w:val="000A4BCA"/>
    <w:rsid w:val="000C5D57"/>
    <w:rsid w:val="002A29E5"/>
    <w:rsid w:val="002F12A7"/>
    <w:rsid w:val="00347955"/>
    <w:rsid w:val="0050020F"/>
    <w:rsid w:val="00685526"/>
    <w:rsid w:val="006C1852"/>
    <w:rsid w:val="006D1E52"/>
    <w:rsid w:val="00803FB4"/>
    <w:rsid w:val="009527BA"/>
    <w:rsid w:val="009C13F6"/>
    <w:rsid w:val="00AA0B8F"/>
    <w:rsid w:val="00B417FF"/>
    <w:rsid w:val="00F7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765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1852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6C1852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6C1852"/>
    <w:rPr>
      <w:rFonts w:ascii="Consolas" w:hAnsi="Consolas" w:cs="Consolas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852"/>
  </w:style>
  <w:style w:type="paragraph" w:styleId="Fuzeile">
    <w:name w:val="footer"/>
    <w:basedOn w:val="Standard"/>
    <w:link w:val="FuzeileZchn"/>
    <w:uiPriority w:val="99"/>
    <w:unhideWhenUsed/>
    <w:rsid w:val="006C185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2022-06-14T12:08:00Z</dcterms:created>
  <dcterms:modified xsi:type="dcterms:W3CDTF">2022-06-14T12:09:00Z</dcterms:modified>
</cp:coreProperties>
</file>